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B35" w:rsidRDefault="00FB3B35"/>
    <w:p w:rsidR="00FB3B35" w:rsidRPr="00FB3B35" w:rsidRDefault="00FB3B35" w:rsidP="00FB3B35"/>
    <w:p w:rsidR="00FB3B35" w:rsidRPr="00FB3B35" w:rsidRDefault="00FB3B35" w:rsidP="00FB3B35"/>
    <w:p w:rsidR="0064167B" w:rsidRDefault="00FB3B35" w:rsidP="00FB3B35">
      <w:pPr>
        <w:jc w:val="center"/>
        <w:rPr>
          <w:b/>
        </w:rPr>
      </w:pPr>
      <w:r w:rsidRPr="00FB3B35">
        <w:rPr>
          <w:b/>
        </w:rPr>
        <w:t>INFORMATION CONCERNANT LA PROTECTION DES DONNEES</w:t>
      </w:r>
      <w:r w:rsidR="00AB2145">
        <w:rPr>
          <w:b/>
        </w:rPr>
        <w:t xml:space="preserve"> LOI 78-</w:t>
      </w:r>
      <w:r w:rsidR="008E26DB">
        <w:rPr>
          <w:b/>
        </w:rPr>
        <w:t>1</w:t>
      </w:r>
      <w:r w:rsidR="00AB2145">
        <w:rPr>
          <w:b/>
        </w:rPr>
        <w:t>7 MODIFIEE LE 14.05.2018</w:t>
      </w:r>
    </w:p>
    <w:p w:rsidR="00AB2145" w:rsidRDefault="00AB2145" w:rsidP="00FB3B35">
      <w:pPr>
        <w:jc w:val="center"/>
        <w:rPr>
          <w:b/>
        </w:rPr>
      </w:pPr>
      <w:r>
        <w:rPr>
          <w:b/>
        </w:rPr>
        <w:t>RGPD</w:t>
      </w:r>
    </w:p>
    <w:p w:rsidR="00FB3B35" w:rsidRDefault="00FB3B35" w:rsidP="00FB3B35"/>
    <w:p w:rsidR="00FB3B35" w:rsidRDefault="00FB3B35" w:rsidP="00FB3B35">
      <w:r>
        <w:t>Client (actuel ou potentiel) : Nom……………………………………………………………………………………………….</w:t>
      </w:r>
    </w:p>
    <w:p w:rsidR="00FB3B35" w:rsidRDefault="00FB3B35" w:rsidP="00FB3B35">
      <w:r>
        <w:tab/>
      </w:r>
      <w:r>
        <w:tab/>
      </w:r>
      <w:r>
        <w:tab/>
        <w:t xml:space="preserve">         Prénom…………………………………………………………………………………………..</w:t>
      </w:r>
    </w:p>
    <w:p w:rsidR="00FB3B35" w:rsidRDefault="00FB3B35" w:rsidP="00FB3B35"/>
    <w:p w:rsidR="00FB3B35" w:rsidRDefault="00FB3B35" w:rsidP="00FB3B35">
      <w:r>
        <w:t>Par la présente, nous vous informons du traitement que nous faisons de vos données à caractère personnel et des droits et prétentions dont vous disposez conformément aux dispositions légales.</w:t>
      </w:r>
    </w:p>
    <w:p w:rsidR="00FB3B35" w:rsidRDefault="00FB3B35" w:rsidP="00FB3B35">
      <w:r>
        <w:t>La liste précise des données qui sont traitées ainsi que leur utilisation dépend du cycle de service que vous avez demandé ou qui a été convenu avec vous.</w:t>
      </w:r>
    </w:p>
    <w:p w:rsidR="00FB3B35" w:rsidRDefault="00FB3B35" w:rsidP="00FB3B35"/>
    <w:p w:rsidR="00FB3B35" w:rsidRPr="005F056F" w:rsidRDefault="00FB3B35" w:rsidP="00FB3B35">
      <w:pPr>
        <w:pStyle w:val="Paragraphedeliste"/>
        <w:numPr>
          <w:ilvl w:val="0"/>
          <w:numId w:val="1"/>
        </w:numPr>
        <w:rPr>
          <w:b/>
        </w:rPr>
      </w:pPr>
      <w:r w:rsidRPr="005F056F">
        <w:rPr>
          <w:b/>
        </w:rPr>
        <w:t>Qui est responsable du traitement des données et à qui puis je m’adresser ?</w:t>
      </w:r>
    </w:p>
    <w:p w:rsidR="00FB3B35" w:rsidRDefault="00FB3B35" w:rsidP="00FB3B35">
      <w:pPr>
        <w:pStyle w:val="Paragraphedeliste"/>
      </w:pPr>
    </w:p>
    <w:p w:rsidR="00FB3B35" w:rsidRDefault="00FB3B35" w:rsidP="00FB3B35">
      <w:pPr>
        <w:pStyle w:val="Paragraphedeliste"/>
      </w:pPr>
      <w:r>
        <w:t>Le responsable est MASTER FINANCE</w:t>
      </w:r>
    </w:p>
    <w:p w:rsidR="00FB3B35" w:rsidRDefault="00FB3B35" w:rsidP="00FB3B35">
      <w:pPr>
        <w:pStyle w:val="Paragraphedeliste"/>
      </w:pPr>
      <w:r>
        <w:t xml:space="preserve">                                  3, rue Copernic</w:t>
      </w:r>
    </w:p>
    <w:p w:rsidR="00FB3B35" w:rsidRDefault="00FB3B35" w:rsidP="00FB3B35">
      <w:pPr>
        <w:pStyle w:val="Paragraphedeliste"/>
      </w:pPr>
      <w:r>
        <w:tab/>
        <w:t xml:space="preserve">                    75016 Paris</w:t>
      </w:r>
    </w:p>
    <w:p w:rsidR="00FB3B35" w:rsidRDefault="00FB3B35" w:rsidP="00FB3B35">
      <w:pPr>
        <w:pStyle w:val="Paragraphedeliste"/>
      </w:pPr>
      <w:r>
        <w:tab/>
      </w:r>
      <w:r>
        <w:tab/>
        <w:t xml:space="preserve">      Tél. : 01.42.38.01.59</w:t>
      </w:r>
    </w:p>
    <w:p w:rsidR="00FB3B35" w:rsidRDefault="00FB3B35" w:rsidP="00FB3B35">
      <w:pPr>
        <w:pStyle w:val="Paragraphedeliste"/>
      </w:pPr>
      <w:r>
        <w:tab/>
        <w:t xml:space="preserve">                    Courriel : </w:t>
      </w:r>
      <w:hyperlink r:id="rId8" w:history="1">
        <w:r w:rsidRPr="00377C0B">
          <w:rPr>
            <w:rStyle w:val="Lienhypertexte"/>
          </w:rPr>
          <w:t>direction@master-finance.eu</w:t>
        </w:r>
      </w:hyperlink>
    </w:p>
    <w:p w:rsidR="00FB3B35" w:rsidRDefault="00FB3B35" w:rsidP="00FB3B35">
      <w:pPr>
        <w:pStyle w:val="Paragraphedeliste"/>
      </w:pPr>
    </w:p>
    <w:p w:rsidR="00FB3B35" w:rsidRPr="005F056F" w:rsidRDefault="00FB3B35" w:rsidP="00FB3B35">
      <w:pPr>
        <w:pStyle w:val="Paragraphedeliste"/>
        <w:numPr>
          <w:ilvl w:val="0"/>
          <w:numId w:val="1"/>
        </w:numPr>
        <w:rPr>
          <w:b/>
        </w:rPr>
      </w:pPr>
      <w:r w:rsidRPr="005F056F">
        <w:rPr>
          <w:b/>
        </w:rPr>
        <w:t>Quelles données utilisons-nous et quelle est leur provenance ?</w:t>
      </w:r>
    </w:p>
    <w:p w:rsidR="00FB3B35" w:rsidRDefault="00FB3B35" w:rsidP="00FB3B35">
      <w:pPr>
        <w:pStyle w:val="Paragraphedeliste"/>
      </w:pPr>
    </w:p>
    <w:p w:rsidR="00180B5F" w:rsidRDefault="00FB3B35" w:rsidP="00FB3B35">
      <w:pPr>
        <w:pStyle w:val="Paragraphedeliste"/>
      </w:pPr>
      <w:r>
        <w:t>Nous traitons les données à caractère personnel que vous nous avez fourni dans le cadre</w:t>
      </w:r>
      <w:r w:rsidR="005F056F">
        <w:t xml:space="preserve"> de</w:t>
      </w:r>
      <w:r>
        <w:t xml:space="preserve"> nos relations. Nous traitons </w:t>
      </w:r>
      <w:r w:rsidR="00180B5F">
        <w:t>les données personnelles qui nous ont été communiquées en vue de l’exécution de dossiers de financement sur la base d’un consentement que vous nous avez donné en vue de la réalisation de ce dossier.</w:t>
      </w:r>
    </w:p>
    <w:p w:rsidR="00FB3B35" w:rsidRDefault="00180B5F" w:rsidP="00FB3B35">
      <w:pPr>
        <w:pStyle w:val="Paragraphedeliste"/>
      </w:pPr>
      <w:r>
        <w:t xml:space="preserve">Les données à caractère personnel sont celles liées à l’identité (nom, adresse, date et lieu de naissance, nationalité), à la </w:t>
      </w:r>
      <w:proofErr w:type="spellStart"/>
      <w:r>
        <w:t>légitimisation</w:t>
      </w:r>
      <w:proofErr w:type="spellEnd"/>
      <w:r>
        <w:t xml:space="preserve"> (pièces remises pour élaboration du dossier de financement), à l’exécution de nos obligations contractuelles, les données relatives aux situations financières, les données documentaires, les données de registre, celles concernant l’utilisation des moyens de communication à distance que nous mettons à votre disposition.</w:t>
      </w:r>
    </w:p>
    <w:p w:rsidR="00180B5F" w:rsidRDefault="00180B5F" w:rsidP="00FB3B35">
      <w:pPr>
        <w:pStyle w:val="Paragraphedeliste"/>
      </w:pPr>
    </w:p>
    <w:p w:rsidR="00343329" w:rsidRDefault="00343329" w:rsidP="00FB3B35">
      <w:pPr>
        <w:pStyle w:val="Paragraphedeliste"/>
      </w:pPr>
    </w:p>
    <w:p w:rsidR="00343329" w:rsidRDefault="00343329" w:rsidP="00FB3B35">
      <w:pPr>
        <w:pStyle w:val="Paragraphedeliste"/>
      </w:pPr>
    </w:p>
    <w:p w:rsidR="00343329" w:rsidRDefault="00343329" w:rsidP="00FB3B35">
      <w:pPr>
        <w:pStyle w:val="Paragraphedeliste"/>
      </w:pPr>
    </w:p>
    <w:p w:rsidR="005F056F" w:rsidRDefault="005F056F" w:rsidP="00FB3B35">
      <w:pPr>
        <w:pStyle w:val="Paragraphedeliste"/>
      </w:pPr>
    </w:p>
    <w:p w:rsidR="00343329" w:rsidRDefault="00343329" w:rsidP="00FB3B35">
      <w:pPr>
        <w:pStyle w:val="Paragraphedeliste"/>
      </w:pPr>
    </w:p>
    <w:p w:rsidR="00180B5F" w:rsidRPr="005F056F" w:rsidRDefault="00180B5F" w:rsidP="00180B5F">
      <w:pPr>
        <w:pStyle w:val="Paragraphedeliste"/>
        <w:numPr>
          <w:ilvl w:val="0"/>
          <w:numId w:val="1"/>
        </w:numPr>
        <w:rPr>
          <w:b/>
        </w:rPr>
      </w:pPr>
      <w:r w:rsidRPr="005F056F">
        <w:rPr>
          <w:b/>
        </w:rPr>
        <w:t>Pourquoi traitons</w:t>
      </w:r>
      <w:r w:rsidR="005F056F">
        <w:rPr>
          <w:b/>
        </w:rPr>
        <w:t>-</w:t>
      </w:r>
      <w:r w:rsidRPr="005F056F">
        <w:rPr>
          <w:b/>
        </w:rPr>
        <w:t>nous vos données et sur quelle base juridique ?</w:t>
      </w:r>
    </w:p>
    <w:p w:rsidR="00180B5F" w:rsidRDefault="00180B5F" w:rsidP="00180B5F">
      <w:pPr>
        <w:pStyle w:val="Paragraphedeliste"/>
      </w:pPr>
    </w:p>
    <w:p w:rsidR="00180B5F" w:rsidRDefault="00180B5F" w:rsidP="004C62E0">
      <w:pPr>
        <w:pStyle w:val="Paragraphedeliste"/>
        <w:jc w:val="both"/>
      </w:pPr>
      <w:r>
        <w:t>Nous traitons les données à caractère personnel en conformité avec les dis</w:t>
      </w:r>
      <w:r w:rsidR="004C62E0">
        <w:t>positions du Règlement Général E</w:t>
      </w:r>
      <w:r>
        <w:t>uropéen sur la Protecti</w:t>
      </w:r>
      <w:r w:rsidR="00343329">
        <w:t>on</w:t>
      </w:r>
      <w:r w:rsidR="005F056F">
        <w:t xml:space="preserve"> des Données.</w:t>
      </w:r>
    </w:p>
    <w:p w:rsidR="00FB3B35" w:rsidRDefault="00343329" w:rsidP="004C62E0">
      <w:pPr>
        <w:ind w:left="645"/>
        <w:jc w:val="both"/>
      </w:pPr>
      <w:proofErr w:type="gramStart"/>
      <w:r>
        <w:t>a</w:t>
      </w:r>
      <w:proofErr w:type="gramEnd"/>
      <w:r>
        <w:t>/ Le traitement des données à caractère personnel est effectué aux fins de réalisation et de      l’intermédiation d’opérations bancaires. Les finalités du traitement dépendent essentiellement du produit ou service considéré et peuvent englober entre autre l’analyse de besoins, le conseil, ainsi que l’exécution de transactions.</w:t>
      </w:r>
    </w:p>
    <w:p w:rsidR="00343329" w:rsidRDefault="00343329" w:rsidP="004C62E0">
      <w:pPr>
        <w:ind w:left="645"/>
        <w:jc w:val="both"/>
      </w:pPr>
      <w:proofErr w:type="gramStart"/>
      <w:r>
        <w:t>b</w:t>
      </w:r>
      <w:proofErr w:type="gramEnd"/>
      <w:r>
        <w:t>/ Lorsque ceci est nécessaire, au-delà de la stricte exécution du contrat, nous traitons vos données en vue de protéger nos intérêts légitimes ou ceux de tiers. Exemples :</w:t>
      </w:r>
    </w:p>
    <w:p w:rsidR="00343329" w:rsidRDefault="00343329" w:rsidP="004C62E0">
      <w:pPr>
        <w:pStyle w:val="Paragraphedeliste"/>
        <w:numPr>
          <w:ilvl w:val="0"/>
          <w:numId w:val="2"/>
        </w:numPr>
        <w:jc w:val="both"/>
      </w:pPr>
      <w:r>
        <w:t>Prise et échange d’informations auprès d’agences de renseignements en vue de déterminer la solvabilité, respectivement les risques de défaillance, ou pour les besoins liés au compte protégé en cas de saisie, ou au compte de base</w:t>
      </w:r>
      <w:r w:rsidR="004C62E0">
        <w:t>.</w:t>
      </w:r>
    </w:p>
    <w:p w:rsidR="00343329" w:rsidRDefault="00343329" w:rsidP="004C62E0">
      <w:pPr>
        <w:pStyle w:val="Paragraphedeliste"/>
        <w:numPr>
          <w:ilvl w:val="0"/>
          <w:numId w:val="2"/>
        </w:numPr>
        <w:jc w:val="both"/>
      </w:pPr>
      <w:r>
        <w:t>Vérification et optimisation de la procédure d’analyse des besoins et de la communication directe avec le client</w:t>
      </w:r>
      <w:r w:rsidR="004C62E0">
        <w:t>.</w:t>
      </w:r>
    </w:p>
    <w:p w:rsidR="00343329" w:rsidRDefault="00343329" w:rsidP="004C62E0">
      <w:pPr>
        <w:pStyle w:val="Paragraphedeliste"/>
        <w:numPr>
          <w:ilvl w:val="0"/>
          <w:numId w:val="2"/>
        </w:numPr>
        <w:jc w:val="both"/>
      </w:pPr>
      <w:r>
        <w:t>Publicit</w:t>
      </w:r>
      <w:r w:rsidR="004F2E68">
        <w:t>é</w:t>
      </w:r>
      <w:r>
        <w:t xml:space="preserve"> ou étude d’opinion pour autant que vous n’ayez pas exclu cette utilisation de vos données</w:t>
      </w:r>
      <w:r w:rsidR="004C62E0">
        <w:t>.</w:t>
      </w:r>
    </w:p>
    <w:p w:rsidR="00343329" w:rsidRDefault="00343329" w:rsidP="004C62E0">
      <w:pPr>
        <w:pStyle w:val="Paragraphedeliste"/>
        <w:numPr>
          <w:ilvl w:val="0"/>
          <w:numId w:val="2"/>
        </w:numPr>
        <w:jc w:val="both"/>
      </w:pPr>
      <w:r>
        <w:t xml:space="preserve">Mise en œuvre de prétentions juridiques et défense lors des </w:t>
      </w:r>
      <w:r w:rsidR="004F2E68">
        <w:t>procédures judiciaires</w:t>
      </w:r>
      <w:r w:rsidR="004C62E0">
        <w:t>.</w:t>
      </w:r>
    </w:p>
    <w:p w:rsidR="004F2E68" w:rsidRDefault="004F2E68" w:rsidP="004C62E0">
      <w:pPr>
        <w:pStyle w:val="Paragraphedeliste"/>
        <w:numPr>
          <w:ilvl w:val="0"/>
          <w:numId w:val="2"/>
        </w:numPr>
        <w:jc w:val="both"/>
      </w:pPr>
      <w:r>
        <w:t>Garantie de la sécurité informatique et du système d’information de la banque</w:t>
      </w:r>
      <w:r w:rsidR="004C62E0">
        <w:t>.</w:t>
      </w:r>
    </w:p>
    <w:p w:rsidR="004F2E68" w:rsidRDefault="004F2E68" w:rsidP="004C62E0">
      <w:pPr>
        <w:pStyle w:val="Paragraphedeliste"/>
        <w:numPr>
          <w:ilvl w:val="0"/>
          <w:numId w:val="2"/>
        </w:numPr>
        <w:jc w:val="both"/>
      </w:pPr>
      <w:r>
        <w:t>Prévention et détection des infractions pénales</w:t>
      </w:r>
      <w:r w:rsidR="004C62E0">
        <w:t>.</w:t>
      </w:r>
    </w:p>
    <w:p w:rsidR="004F2E68" w:rsidRDefault="004F2E68" w:rsidP="004C62E0">
      <w:pPr>
        <w:pStyle w:val="Paragraphedeliste"/>
        <w:numPr>
          <w:ilvl w:val="0"/>
          <w:numId w:val="2"/>
        </w:numPr>
        <w:jc w:val="both"/>
      </w:pPr>
      <w:r>
        <w:t>Mesures liées à la sécurité des bâtiments et des installations</w:t>
      </w:r>
      <w:r w:rsidR="004C62E0">
        <w:t>.</w:t>
      </w:r>
    </w:p>
    <w:p w:rsidR="004F2E68" w:rsidRDefault="004F2E68" w:rsidP="004C62E0">
      <w:pPr>
        <w:ind w:left="645"/>
        <w:jc w:val="both"/>
      </w:pPr>
      <w:proofErr w:type="gramStart"/>
      <w:r>
        <w:t>c</w:t>
      </w:r>
      <w:proofErr w:type="gramEnd"/>
      <w:r>
        <w:t>/  Si vous avez donné votre consentement au traitement des données à caractère personnel pour certaines finalités déterminées, la légitimité de ce traitement découle de ce consentement. Un consentement peut être révoqué à tout moment. Cela s’applique également à la révocation des autorisations que vous avez pu donner avant l’entrée en vigueur du RGPD, donc avant le 25.05.2018. Le traitement intervenu avant la révocation ne sont pas affectés.</w:t>
      </w:r>
    </w:p>
    <w:p w:rsidR="004F2E68" w:rsidRDefault="004C62E0" w:rsidP="004C62E0">
      <w:pPr>
        <w:ind w:left="645"/>
        <w:jc w:val="both"/>
      </w:pPr>
      <w:proofErr w:type="gramStart"/>
      <w:r>
        <w:t>d</w:t>
      </w:r>
      <w:proofErr w:type="gramEnd"/>
      <w:r>
        <w:t>/ En tant qu’IOBSP Mandataire E</w:t>
      </w:r>
      <w:r w:rsidR="004F2E68">
        <w:t>xclusif de la LBS nous sommes assujettis à diverses obligations légales juridiques, fixées par la loi (relatives au blanchiment, le droit fiscal,..)ou relevant de la surveillance et de la conformité fixée par la Banque Centrale Européenne. Les finalités du traitement sont l’examen de la solvabilité, la vérification de l’identité et de l’âge, la prévention de la fraude et du blanchiment, l’exécution d’obligations fiscales</w:t>
      </w:r>
      <w:r w:rsidR="00C77F48">
        <w:t xml:space="preserve"> de contrôle et de déclaration, l’évaluation et la gestion de risques ainsi que l’information des autorités.</w:t>
      </w:r>
    </w:p>
    <w:p w:rsidR="00C77F48" w:rsidRDefault="00C77F48" w:rsidP="005F056F">
      <w:pPr>
        <w:pStyle w:val="Paragraphedeliste"/>
        <w:numPr>
          <w:ilvl w:val="0"/>
          <w:numId w:val="1"/>
        </w:numPr>
        <w:rPr>
          <w:b/>
        </w:rPr>
      </w:pPr>
      <w:r w:rsidRPr="005F056F">
        <w:rPr>
          <w:b/>
        </w:rPr>
        <w:t>A qui sont transmises les données ?</w:t>
      </w:r>
    </w:p>
    <w:p w:rsidR="005F056F" w:rsidRPr="005F056F" w:rsidRDefault="005F056F" w:rsidP="005F056F">
      <w:pPr>
        <w:pStyle w:val="Paragraphedeliste"/>
        <w:rPr>
          <w:b/>
        </w:rPr>
      </w:pPr>
    </w:p>
    <w:p w:rsidR="00024D02" w:rsidRDefault="00C77F48" w:rsidP="004C62E0">
      <w:pPr>
        <w:pStyle w:val="Paragraphedeliste"/>
        <w:jc w:val="both"/>
      </w:pPr>
      <w:r>
        <w:t xml:space="preserve">Vos données sont transmises aux organes et personnels ayant besoin pour exécuter nos devoirs contractuels et légaux. </w:t>
      </w:r>
      <w:r w:rsidR="00024D02">
        <w:t>En premier lieu à la LBS Landesbausparkasse Saar</w:t>
      </w:r>
    </w:p>
    <w:p w:rsidR="00024D02" w:rsidRDefault="00024D02" w:rsidP="004C62E0">
      <w:pPr>
        <w:pStyle w:val="Paragraphedeliste"/>
        <w:jc w:val="both"/>
      </w:pPr>
      <w:r>
        <w:t xml:space="preserve"> Beethoven Strasse 35-39</w:t>
      </w:r>
    </w:p>
    <w:p w:rsidR="00024D02" w:rsidRDefault="00024D02" w:rsidP="004C62E0">
      <w:pPr>
        <w:pStyle w:val="Paragraphedeliste"/>
        <w:jc w:val="both"/>
      </w:pPr>
      <w:r>
        <w:t xml:space="preserve">D-66111 </w:t>
      </w:r>
      <w:proofErr w:type="spellStart"/>
      <w:r>
        <w:t>Saarbrucken</w:t>
      </w:r>
      <w:proofErr w:type="spellEnd"/>
      <w:r w:rsidR="004C62E0">
        <w:t xml:space="preserve"> (Allemagne)</w:t>
      </w:r>
    </w:p>
    <w:p w:rsidR="005F056F" w:rsidRDefault="00C77F48" w:rsidP="004C62E0">
      <w:pPr>
        <w:pStyle w:val="Paragraphedeliste"/>
        <w:jc w:val="both"/>
      </w:pPr>
      <w:r>
        <w:lastRenderedPageBreak/>
        <w:t>Elles peuvent également être transmises à des sous-traitants (article 28 RGPD) que nous avons missionnés à ces mêmes fins. Il s’agit d’entreprises effectuant des services bancaires, prestations lié</w:t>
      </w:r>
      <w:r w:rsidR="001A08A8">
        <w:t>e</w:t>
      </w:r>
      <w:r>
        <w:t xml:space="preserve">s à l’informatique, logistique, conseil et consulting, service juridique, </w:t>
      </w:r>
      <w:r w:rsidR="00024D02">
        <w:t xml:space="preserve">expertise </w:t>
      </w:r>
      <w:r>
        <w:t>immobili</w:t>
      </w:r>
      <w:r w:rsidR="00024D02">
        <w:t>ère</w:t>
      </w:r>
      <w:r>
        <w:t>, de même qu’à la gestion. Nou</w:t>
      </w:r>
      <w:r w:rsidR="001A08A8">
        <w:t>s</w:t>
      </w:r>
      <w:r>
        <w:t xml:space="preserve"> sommes tenus au secret pour l’ensemble des faits et appréciations se rapportant à nos clients. </w:t>
      </w:r>
    </w:p>
    <w:p w:rsidR="00586E8A" w:rsidRDefault="00586E8A" w:rsidP="004C62E0">
      <w:pPr>
        <w:pStyle w:val="Paragraphedeliste"/>
        <w:jc w:val="both"/>
      </w:pPr>
    </w:p>
    <w:p w:rsidR="00C77F48" w:rsidRDefault="00C77F48" w:rsidP="004C62E0">
      <w:pPr>
        <w:pStyle w:val="Paragraphedeliste"/>
        <w:jc w:val="both"/>
      </w:pPr>
      <w:r>
        <w:t>Nous ne sommes en droit de transmettre des informations vous concernant que dans la mesure ou ceci est autorisé ou imposé par les dispositions légales, si vous l’avez autorisé ou lorsque nous sommes habilités à fournir des renseignements bancaires.</w:t>
      </w:r>
    </w:p>
    <w:p w:rsidR="00C77F48" w:rsidRDefault="00C77F48" w:rsidP="004C62E0">
      <w:pPr>
        <w:pStyle w:val="Paragraphedeliste"/>
        <w:jc w:val="both"/>
      </w:pPr>
      <w:r>
        <w:t>Sous ces conditions, les destinataires des données personnelles peuvent être par exemple :</w:t>
      </w:r>
    </w:p>
    <w:p w:rsidR="00C77F48" w:rsidRDefault="00C77F48" w:rsidP="004C62E0">
      <w:pPr>
        <w:pStyle w:val="Paragraphedeliste"/>
        <w:numPr>
          <w:ilvl w:val="0"/>
          <w:numId w:val="2"/>
        </w:numPr>
        <w:jc w:val="both"/>
      </w:pPr>
      <w:r>
        <w:t>Des organismes publics et des institutions (La banque de France, La Banque Centrale Européenne, BAFIN) en cas d’obligation légale ou administrative.</w:t>
      </w:r>
    </w:p>
    <w:p w:rsidR="006E1771" w:rsidRDefault="00C77F48" w:rsidP="004C62E0">
      <w:pPr>
        <w:pStyle w:val="Paragraphedeliste"/>
        <w:numPr>
          <w:ilvl w:val="0"/>
          <w:numId w:val="2"/>
        </w:numPr>
        <w:jc w:val="both"/>
      </w:pPr>
      <w:r>
        <w:t xml:space="preserve">D’autres établissements de crédit ou prestataires de services d’investissement ou d’autres institutions comparables, </w:t>
      </w:r>
      <w:r w:rsidR="006E1771">
        <w:t xml:space="preserve">auxquels nous transmettons vos données personnelles en vue de l’exécution de notre relation contractuelle. Par ailleurs, vos données peuvent être transmises à des destinataires que vous nous avez autorisés ou pour lesquels vous nous </w:t>
      </w:r>
    </w:p>
    <w:p w:rsidR="00C77F48" w:rsidRDefault="006E1771" w:rsidP="004C62E0">
      <w:pPr>
        <w:pStyle w:val="Paragraphedeliste"/>
        <w:ind w:left="1005"/>
        <w:jc w:val="both"/>
      </w:pPr>
      <w:proofErr w:type="gramStart"/>
      <w:r>
        <w:t>avez</w:t>
      </w:r>
      <w:proofErr w:type="gramEnd"/>
      <w:r>
        <w:t xml:space="preserve"> libérés du secret bancaire par convention ou par un consentement.</w:t>
      </w:r>
    </w:p>
    <w:p w:rsidR="006E1771" w:rsidRDefault="006E1771" w:rsidP="004C62E0">
      <w:pPr>
        <w:pStyle w:val="Paragraphedeliste"/>
        <w:ind w:left="1005"/>
        <w:jc w:val="both"/>
      </w:pPr>
    </w:p>
    <w:p w:rsidR="006E1771" w:rsidRPr="005F056F" w:rsidRDefault="006E1771" w:rsidP="006E1771">
      <w:pPr>
        <w:pStyle w:val="Paragraphedeliste"/>
        <w:numPr>
          <w:ilvl w:val="0"/>
          <w:numId w:val="1"/>
        </w:numPr>
        <w:rPr>
          <w:b/>
        </w:rPr>
      </w:pPr>
      <w:r w:rsidRPr="005F056F">
        <w:rPr>
          <w:b/>
        </w:rPr>
        <w:t>Combien de temps mes données sont-elles conservées ?</w:t>
      </w:r>
    </w:p>
    <w:p w:rsidR="006E1771" w:rsidRDefault="006E1771" w:rsidP="006E1771">
      <w:pPr>
        <w:pStyle w:val="Paragraphedeliste"/>
      </w:pPr>
    </w:p>
    <w:p w:rsidR="006E1771" w:rsidRDefault="006E1771" w:rsidP="004C62E0">
      <w:pPr>
        <w:pStyle w:val="Paragraphedeliste"/>
        <w:jc w:val="both"/>
      </w:pPr>
      <w:r>
        <w:t>Nous traitons et nous conservons vos données à caractère personnel aussi longtemps que ceci est nécessaire</w:t>
      </w:r>
      <w:r w:rsidR="001A08A8">
        <w:t xml:space="preserve"> à l’exécution de nos obligations contractuelles et légales, elles sont systématiquement effacées, s</w:t>
      </w:r>
      <w:r w:rsidR="00D16127">
        <w:t>a</w:t>
      </w:r>
      <w:r w:rsidR="001A08A8">
        <w:t>uf si la poursuite de leur traitement</w:t>
      </w:r>
      <w:r w:rsidR="005F056F">
        <w:t xml:space="preserve"> </w:t>
      </w:r>
      <w:r w:rsidR="001A08A8">
        <w:t>- limitée dans le temps- est imposée aux fins :</w:t>
      </w:r>
    </w:p>
    <w:p w:rsidR="001A08A8" w:rsidRDefault="001A08A8" w:rsidP="004C62E0">
      <w:pPr>
        <w:pStyle w:val="Paragraphedeliste"/>
        <w:numPr>
          <w:ilvl w:val="0"/>
          <w:numId w:val="2"/>
        </w:numPr>
        <w:jc w:val="both"/>
      </w:pPr>
      <w:r>
        <w:t>D’accomplissement d’obligations de conservations commerciales ou fiscales, les délais de conservation prévues par ces textes peuvent aller jusqu’à la fin de la durée de l’emprunt souscrit.</w:t>
      </w:r>
    </w:p>
    <w:p w:rsidR="005F056F" w:rsidRDefault="005F056F" w:rsidP="005F056F">
      <w:pPr>
        <w:pStyle w:val="Paragraphedeliste"/>
        <w:ind w:left="1005"/>
      </w:pPr>
    </w:p>
    <w:p w:rsidR="001A08A8" w:rsidRDefault="001A08A8" w:rsidP="001A08A8">
      <w:pPr>
        <w:pStyle w:val="Paragraphedeliste"/>
        <w:numPr>
          <w:ilvl w:val="0"/>
          <w:numId w:val="1"/>
        </w:numPr>
      </w:pPr>
      <w:r w:rsidRPr="005F056F">
        <w:rPr>
          <w:b/>
        </w:rPr>
        <w:t>Des données sont-elles transmises vers des Etats tiers ou à une organisation internationale </w:t>
      </w:r>
      <w:r>
        <w:t>?</w:t>
      </w:r>
    </w:p>
    <w:p w:rsidR="001A08A8" w:rsidRDefault="001A08A8" w:rsidP="001A08A8">
      <w:pPr>
        <w:pStyle w:val="Paragraphedeliste"/>
      </w:pPr>
    </w:p>
    <w:p w:rsidR="001A08A8" w:rsidRDefault="001A08A8" w:rsidP="004C62E0">
      <w:pPr>
        <w:pStyle w:val="Paragraphedeliste"/>
        <w:jc w:val="both"/>
      </w:pPr>
      <w:r>
        <w:t>Il n’y a pas de transmission des données ve</w:t>
      </w:r>
      <w:r w:rsidR="004C62E0">
        <w:t>rs des Etats tiers, hors Union E</w:t>
      </w:r>
      <w:r>
        <w:t>uropéenne, ni à l’international.</w:t>
      </w:r>
    </w:p>
    <w:p w:rsidR="001A08A8" w:rsidRDefault="001A08A8" w:rsidP="001A08A8">
      <w:pPr>
        <w:pStyle w:val="Paragraphedeliste"/>
      </w:pPr>
    </w:p>
    <w:p w:rsidR="001A08A8" w:rsidRPr="005F056F" w:rsidRDefault="001A08A8" w:rsidP="001A08A8">
      <w:pPr>
        <w:pStyle w:val="Paragraphedeliste"/>
        <w:numPr>
          <w:ilvl w:val="0"/>
          <w:numId w:val="1"/>
        </w:numPr>
        <w:rPr>
          <w:b/>
        </w:rPr>
      </w:pPr>
      <w:r w:rsidRPr="005F056F">
        <w:rPr>
          <w:b/>
        </w:rPr>
        <w:t>Quels sont les droits relatifs à la protection des données dont je dispose ?</w:t>
      </w:r>
    </w:p>
    <w:p w:rsidR="001A08A8" w:rsidRDefault="001A08A8" w:rsidP="001A08A8">
      <w:pPr>
        <w:pStyle w:val="Paragraphedeliste"/>
      </w:pPr>
    </w:p>
    <w:p w:rsidR="00BF1AAA" w:rsidRDefault="001A08A8" w:rsidP="004C62E0">
      <w:pPr>
        <w:pStyle w:val="Paragraphedeliste"/>
        <w:jc w:val="both"/>
      </w:pPr>
      <w:r>
        <w:t>Toute personne concernée dispose d’un droit d’accès conformément à l’article 15 RGPD, du droit à la rectification conformément à l’article 16 RGPD, du droit à l’effacement conformément à l’article 17 RGPD, du droit à la limitation du traitement conformément à l’article 18 RGPD ainsi que du droit à la portabilité des données conformément à l’article 20 RGP</w:t>
      </w:r>
      <w:r w:rsidR="00D16127">
        <w:t xml:space="preserve">. Vous disposez le droit </w:t>
      </w:r>
      <w:r w:rsidR="004C62E0">
        <w:t>de formuler</w:t>
      </w:r>
      <w:r w:rsidR="00D16127">
        <w:t xml:space="preserve"> une réclamation auprès de l’autorité compétente en matière de protection des données (article 77 RGPD), vous pouvez nous notifier à tout moment la révocation d’un consentement au traitement donné. </w:t>
      </w:r>
    </w:p>
    <w:p w:rsidR="00BF1AAA" w:rsidRDefault="00BF1AAA" w:rsidP="001A08A8">
      <w:pPr>
        <w:pStyle w:val="Paragraphedeliste"/>
      </w:pPr>
    </w:p>
    <w:p w:rsidR="00BF1AAA" w:rsidRDefault="00BF1AAA" w:rsidP="001A08A8">
      <w:pPr>
        <w:pStyle w:val="Paragraphedeliste"/>
      </w:pPr>
    </w:p>
    <w:p w:rsidR="00BF1AAA" w:rsidRDefault="00BF1AAA" w:rsidP="001A08A8">
      <w:pPr>
        <w:pStyle w:val="Paragraphedeliste"/>
      </w:pPr>
    </w:p>
    <w:p w:rsidR="005F056F" w:rsidRDefault="00D16127" w:rsidP="004C62E0">
      <w:pPr>
        <w:pStyle w:val="Paragraphedeliste"/>
        <w:jc w:val="both"/>
      </w:pPr>
      <w:r>
        <w:t>Ceci s’applique également à la révocation des autorisations que vous avez pu donner avant l’entrée en vigueur de RGPD, donc avant le 25.05.2018.</w:t>
      </w:r>
    </w:p>
    <w:p w:rsidR="005F056F" w:rsidRDefault="005F056F" w:rsidP="001A08A8">
      <w:pPr>
        <w:pStyle w:val="Paragraphedeliste"/>
      </w:pPr>
    </w:p>
    <w:p w:rsidR="00D16127" w:rsidRPr="005F056F" w:rsidRDefault="00D16127" w:rsidP="00D16127">
      <w:pPr>
        <w:pStyle w:val="Paragraphedeliste"/>
        <w:numPr>
          <w:ilvl w:val="0"/>
          <w:numId w:val="1"/>
        </w:numPr>
        <w:rPr>
          <w:b/>
        </w:rPr>
      </w:pPr>
      <w:r w:rsidRPr="005F056F">
        <w:rPr>
          <w:b/>
        </w:rPr>
        <w:t xml:space="preserve"> Suis-je tenu de fournir les données ?</w:t>
      </w:r>
    </w:p>
    <w:p w:rsidR="00D16127" w:rsidRDefault="00D16127" w:rsidP="00D16127">
      <w:pPr>
        <w:pStyle w:val="Paragraphedeliste"/>
      </w:pPr>
    </w:p>
    <w:p w:rsidR="00D16127" w:rsidRDefault="00D16127" w:rsidP="004C62E0">
      <w:pPr>
        <w:pStyle w:val="Paragraphedeliste"/>
        <w:jc w:val="both"/>
      </w:pPr>
      <w:r>
        <w:t>Dans le cadre de notre relation contractuelle, vous ne devez mettre à disposition que les seules données à caractère personnel indispensables à l’établissement, à l’exécution de notre contrat dont la collecte nous est imposée par la loi. En l’absence de ces données, nous devrons refuser la conclusion du contrat et devrons y mettre un terme.</w:t>
      </w:r>
    </w:p>
    <w:p w:rsidR="00D16127" w:rsidRDefault="00D16127" w:rsidP="004C62E0">
      <w:pPr>
        <w:pStyle w:val="Paragraphedeliste"/>
        <w:jc w:val="both"/>
      </w:pPr>
      <w:r>
        <w:t xml:space="preserve">Nous sommes en particulier tenus par les dispositions relatives au blanchiment, ainsi qu’auprès de la Banque de France, de vous identifier au moyen d’un document personnel </w:t>
      </w:r>
      <w:r w:rsidR="00BF1AAA">
        <w:t xml:space="preserve">officiel </w:t>
      </w:r>
      <w:r>
        <w:t>d’identité</w:t>
      </w:r>
      <w:r w:rsidR="00BF1AAA">
        <w:t>, des éléments liés aux revenus,</w:t>
      </w:r>
      <w:r>
        <w:t xml:space="preserve"> avant l’établissement de la relation d’affaire, et à ce titre collecter votre nom, adresse, lieu et date de naissance, </w:t>
      </w:r>
      <w:r w:rsidR="009F4344">
        <w:t xml:space="preserve">et </w:t>
      </w:r>
      <w:r>
        <w:t>nationalité</w:t>
      </w:r>
      <w:r w:rsidR="009F4344">
        <w:t>. Si nous ne pouvons pas avoir accès à ces données, nous ne pourrons pas accepter de conclure avec vous la relation souhaitée.</w:t>
      </w:r>
    </w:p>
    <w:p w:rsidR="009F4344" w:rsidRDefault="009F4344" w:rsidP="00D16127">
      <w:pPr>
        <w:pStyle w:val="Paragraphedeliste"/>
      </w:pPr>
    </w:p>
    <w:p w:rsidR="009F4344" w:rsidRPr="005F056F" w:rsidRDefault="009F4344" w:rsidP="009F4344">
      <w:pPr>
        <w:pStyle w:val="Paragraphedeliste"/>
        <w:numPr>
          <w:ilvl w:val="0"/>
          <w:numId w:val="1"/>
        </w:numPr>
        <w:rPr>
          <w:b/>
        </w:rPr>
      </w:pPr>
      <w:r w:rsidRPr="005F056F">
        <w:rPr>
          <w:b/>
        </w:rPr>
        <w:t>Une prise de décision individuelle automatisée est-elle susceptible d’intervenir ?</w:t>
      </w:r>
    </w:p>
    <w:p w:rsidR="009F4344" w:rsidRDefault="009F4344" w:rsidP="009F4344">
      <w:pPr>
        <w:pStyle w:val="Paragraphedeliste"/>
      </w:pPr>
    </w:p>
    <w:p w:rsidR="009F4344" w:rsidRDefault="009F4344" w:rsidP="004C62E0">
      <w:pPr>
        <w:pStyle w:val="Paragraphedeliste"/>
        <w:jc w:val="both"/>
      </w:pPr>
      <w:r>
        <w:t>Pour l’établissement et l’exécution de la relation contractuelle, nous ne procédons par principe à aucune prise de décision automatisée selon l’article 22 RGPD. Si nous devions recourir à une telle prise de décision à titre isolé, nous vous en informerions, pour autant que ceci soit prévu par les dispositions légales.</w:t>
      </w:r>
    </w:p>
    <w:p w:rsidR="009F4344" w:rsidRDefault="009F4344" w:rsidP="004C62E0">
      <w:pPr>
        <w:pStyle w:val="Paragraphedeliste"/>
        <w:jc w:val="both"/>
      </w:pPr>
    </w:p>
    <w:p w:rsidR="009F4344" w:rsidRPr="005F056F" w:rsidRDefault="009F4344" w:rsidP="009F4344">
      <w:pPr>
        <w:pStyle w:val="Paragraphedeliste"/>
        <w:numPr>
          <w:ilvl w:val="0"/>
          <w:numId w:val="1"/>
        </w:numPr>
        <w:rPr>
          <w:b/>
        </w:rPr>
      </w:pPr>
      <w:r w:rsidRPr="005F056F">
        <w:rPr>
          <w:b/>
        </w:rPr>
        <w:t>Mes données sont-elles utilisées à des fins de profilage (</w:t>
      </w:r>
      <w:proofErr w:type="spellStart"/>
      <w:r w:rsidRPr="005F056F">
        <w:rPr>
          <w:b/>
        </w:rPr>
        <w:t>scoring</w:t>
      </w:r>
      <w:proofErr w:type="spellEnd"/>
      <w:r w:rsidRPr="005F056F">
        <w:rPr>
          <w:b/>
        </w:rPr>
        <w:t>) ?</w:t>
      </w:r>
    </w:p>
    <w:p w:rsidR="009F4344" w:rsidRDefault="009F4344" w:rsidP="009F4344">
      <w:pPr>
        <w:pStyle w:val="Paragraphedeliste"/>
      </w:pPr>
    </w:p>
    <w:p w:rsidR="009F4344" w:rsidRDefault="009F4344" w:rsidP="004C62E0">
      <w:pPr>
        <w:pStyle w:val="Paragraphedeliste"/>
        <w:jc w:val="both"/>
      </w:pPr>
      <w:r>
        <w:t>Nous traitons certaines de vos données de façon automatisées afin d’apprécier certaines caractéristiques personnelles. Nous recourons à des outils d’analyse, de statistiques, ceci permet une communication adaptée aux besoins ainsi que l’étude de marché et d’opinion.</w:t>
      </w:r>
    </w:p>
    <w:p w:rsidR="009F4344" w:rsidRDefault="009F4344" w:rsidP="004C62E0">
      <w:pPr>
        <w:pStyle w:val="Paragraphedeliste"/>
        <w:jc w:val="both"/>
      </w:pPr>
      <w:r>
        <w:t xml:space="preserve">Dans le cadre de l’évaluation de votre solvabilité, nous recourons au </w:t>
      </w:r>
      <w:proofErr w:type="spellStart"/>
      <w:r>
        <w:t>scoring</w:t>
      </w:r>
      <w:proofErr w:type="spellEnd"/>
      <w:r>
        <w:t xml:space="preserve"> pour la clientèle privée et au rating pour la clientèle d’entreprise. Ceci implique le calcul de la probabilité avec laquelle un client exécutera régulièrement ses obligations de paiement. Le calcul prend en compte notamment les revenus, les dépenses, les obligations existantes, la profession, l’employeur, l’ancienneté professionnelle, l’historique en matière de paiements (les opérations effectuées sur le compte, les soldes)</w:t>
      </w:r>
      <w:r w:rsidR="00B24DF8">
        <w:t xml:space="preserve">, le remboursement régulier de précédents, le résultat annuel et les actifs. Le </w:t>
      </w:r>
      <w:proofErr w:type="spellStart"/>
      <w:r w:rsidR="00B24DF8">
        <w:t>scoring</w:t>
      </w:r>
      <w:proofErr w:type="spellEnd"/>
      <w:r w:rsidR="00B24DF8">
        <w:t xml:space="preserve"> et le rating reposent tous deux sur une procédure de statistiques mathématique</w:t>
      </w:r>
      <w:r w:rsidR="005F056F">
        <w:t>s</w:t>
      </w:r>
      <w:r w:rsidR="00B24DF8">
        <w:t xml:space="preserve"> reconnue et garantie. Ces résultats constituent pour nous des aides à la prise de décision dans le cadre de la souscription d’un emprunt et entrent dans le cadre du management courant du risque.</w:t>
      </w:r>
    </w:p>
    <w:p w:rsidR="00D16127" w:rsidRDefault="00D16127" w:rsidP="00D16127"/>
    <w:p w:rsidR="00D16127" w:rsidRDefault="00D16127" w:rsidP="001A08A8">
      <w:pPr>
        <w:pStyle w:val="Paragraphedeliste"/>
      </w:pPr>
    </w:p>
    <w:p w:rsidR="00B24DF8" w:rsidRPr="00B24DF8" w:rsidRDefault="00B24DF8" w:rsidP="00B24DF8"/>
    <w:p w:rsidR="00B24DF8" w:rsidRDefault="00B24DF8" w:rsidP="00B24DF8"/>
    <w:p w:rsidR="00B24DF8" w:rsidRDefault="00B24DF8" w:rsidP="00C2712B">
      <w:pPr>
        <w:jc w:val="center"/>
        <w:rPr>
          <w:b/>
        </w:rPr>
      </w:pPr>
      <w:r w:rsidRPr="00C2712B">
        <w:rPr>
          <w:b/>
        </w:rPr>
        <w:t>INFORMA</w:t>
      </w:r>
      <w:r w:rsidR="00C2712B" w:rsidRPr="00C2712B">
        <w:rPr>
          <w:b/>
        </w:rPr>
        <w:t>TION SUR VOTRE DROIT D’OPPOSITION SELON L’ARTICLE 21 RGPD</w:t>
      </w:r>
    </w:p>
    <w:p w:rsidR="00C2712B" w:rsidRDefault="00C2712B" w:rsidP="00C2712B"/>
    <w:p w:rsidR="00C2712B" w:rsidRDefault="00C2712B" w:rsidP="00C2712B"/>
    <w:p w:rsidR="00C2712B" w:rsidRDefault="00C2712B" w:rsidP="00C2712B">
      <w:r>
        <w:t>Client (actuel ou potentiel) NOM …………………………………………………………………………………………….</w:t>
      </w:r>
    </w:p>
    <w:p w:rsidR="00C2712B" w:rsidRDefault="00C2712B" w:rsidP="00C2712B">
      <w:r>
        <w:t xml:space="preserve">                                                 PRENOM ………………………………………………………………………………………</w:t>
      </w:r>
    </w:p>
    <w:p w:rsidR="00C2712B" w:rsidRDefault="004C62E0" w:rsidP="00C2712B">
      <w:r>
        <w:t>Société …………………………………………………………………………….. RCS ……………………………………………..</w:t>
      </w:r>
    </w:p>
    <w:p w:rsidR="004C62E0" w:rsidRDefault="004C62E0" w:rsidP="00C2712B"/>
    <w:p w:rsidR="00C2712B" w:rsidRDefault="00C2712B" w:rsidP="004C62E0">
      <w:pPr>
        <w:pStyle w:val="Paragraphedeliste"/>
        <w:numPr>
          <w:ilvl w:val="0"/>
          <w:numId w:val="3"/>
        </w:numPr>
        <w:jc w:val="both"/>
      </w:pPr>
      <w:r>
        <w:t>Exercice ponctuel du droit d’opposition</w:t>
      </w:r>
    </w:p>
    <w:p w:rsidR="00C2712B" w:rsidRDefault="00C2712B" w:rsidP="004C62E0">
      <w:pPr>
        <w:ind w:left="360"/>
        <w:jc w:val="both"/>
      </w:pPr>
      <w:r>
        <w:t xml:space="preserve"> Pour </w:t>
      </w:r>
      <w:r w:rsidR="00477680">
        <w:t>d</w:t>
      </w:r>
      <w:r>
        <w:t>es raisons tenant à votre situation particulière, vous êtes en droit de vous opposer à tout moment à un traitement des données à caractère</w:t>
      </w:r>
      <w:r w:rsidR="00477680">
        <w:t xml:space="preserve"> personnel vous concernant fondé sur l’article 6 RGPD (traitement effectue aux fins d’intérêts légitimes). Ce droit s’applique également à un profilage au sens de l’article 4 RGPD, </w:t>
      </w:r>
      <w:r w:rsidR="000B3D63">
        <w:t>fondé</w:t>
      </w:r>
      <w:r w:rsidR="00477680">
        <w:t xml:space="preserve"> sur ces dispositions, effectué aux fins d’évaluation d la solvabilité ou de promotion commerciale.</w:t>
      </w:r>
    </w:p>
    <w:p w:rsidR="00477680" w:rsidRDefault="00477680" w:rsidP="004C62E0">
      <w:pPr>
        <w:ind w:left="360"/>
        <w:jc w:val="both"/>
      </w:pPr>
      <w:r>
        <w:t>En cas d’</w:t>
      </w:r>
      <w:r w:rsidR="000B3D63">
        <w:t>exercice</w:t>
      </w:r>
      <w:r>
        <w:t xml:space="preserve"> de votre droit d’opposition, nous cesserons de traiter vos données à caractère personnel à moins que nous ne démontrions qu’il existe des motifs légitimes et impérieux du traitement qui prévalent sur vos intérêts, droits et libertés, ou si le traitement sert la constatation, l’exercice ou la défense de droits en </w:t>
      </w:r>
      <w:r w:rsidR="000B3D63">
        <w:t>justice</w:t>
      </w:r>
      <w:r>
        <w:t>.</w:t>
      </w:r>
    </w:p>
    <w:p w:rsidR="00477680" w:rsidRDefault="00477680" w:rsidP="004C62E0">
      <w:pPr>
        <w:ind w:left="360"/>
        <w:jc w:val="both"/>
      </w:pPr>
    </w:p>
    <w:p w:rsidR="00477680" w:rsidRDefault="00477680" w:rsidP="004C62E0">
      <w:pPr>
        <w:pStyle w:val="Paragraphedeliste"/>
        <w:numPr>
          <w:ilvl w:val="0"/>
          <w:numId w:val="3"/>
        </w:numPr>
        <w:jc w:val="both"/>
      </w:pPr>
      <w:r>
        <w:t>Droit d’opposition contre un traitement de données effectué à des fins de prospection</w:t>
      </w:r>
    </w:p>
    <w:p w:rsidR="00F404C4" w:rsidRDefault="00477680" w:rsidP="004C62E0">
      <w:pPr>
        <w:jc w:val="both"/>
      </w:pPr>
      <w:r>
        <w:t xml:space="preserve">       Dans certains cas particuliers</w:t>
      </w:r>
      <w:r w:rsidR="00123F46">
        <w:t>, nous traitons vos données à caractère personnel à des fins de prospection. Vous êtes en droit de vous opposer à tout moment au traitement à de telles fins de prospection des données à caractère personnel vous concernant. Ceci vaut également pour le profilage dans la mesure ou il est lié à une telle prospection. Le droit d’opposition peut être exercé sans forme particulière et devra être adressé à l’adresse ci-dessous</w:t>
      </w:r>
    </w:p>
    <w:p w:rsidR="00123F46" w:rsidRDefault="00123F46" w:rsidP="004C62E0">
      <w:pPr>
        <w:jc w:val="both"/>
      </w:pPr>
    </w:p>
    <w:p w:rsidR="00123F46" w:rsidRPr="00123F46" w:rsidRDefault="00123F46" w:rsidP="00123F46"/>
    <w:p w:rsidR="00123F46" w:rsidRPr="00123F46" w:rsidRDefault="00123F46" w:rsidP="00123F46"/>
    <w:p w:rsidR="00123F46" w:rsidRPr="00123F46" w:rsidRDefault="00123F46" w:rsidP="00123F46"/>
    <w:p w:rsidR="00123F46" w:rsidRDefault="00123F46" w:rsidP="00123F46"/>
    <w:p w:rsidR="00FC4C92" w:rsidRDefault="00FC4C92" w:rsidP="00123F46"/>
    <w:p w:rsidR="00FC4C92" w:rsidRDefault="00FC4C92" w:rsidP="00123F46"/>
    <w:p w:rsidR="00123F46" w:rsidRDefault="00123F46" w:rsidP="00123F46">
      <w:pPr>
        <w:jc w:val="center"/>
        <w:rPr>
          <w:b/>
        </w:rPr>
      </w:pPr>
      <w:r w:rsidRPr="00123F46">
        <w:rPr>
          <w:b/>
        </w:rPr>
        <w:t>CONSENTEMENT A L’UTILISATION DES DONNEES A CARACTERE PERSONNEL</w:t>
      </w:r>
    </w:p>
    <w:p w:rsidR="00123F46" w:rsidRDefault="00123F46" w:rsidP="00123F46">
      <w:pPr>
        <w:rPr>
          <w:b/>
        </w:rPr>
      </w:pPr>
    </w:p>
    <w:p w:rsidR="00123F46" w:rsidRDefault="00123F46" w:rsidP="00123F46">
      <w:r>
        <w:t>Client (actuel ou potentiel) NOM………………………………………………………………………………………</w:t>
      </w:r>
      <w:r w:rsidR="004C62E0">
        <w:t>………………….</w:t>
      </w:r>
    </w:p>
    <w:p w:rsidR="00123F46" w:rsidRDefault="00123F46" w:rsidP="00123F46">
      <w:r>
        <w:t xml:space="preserve">                                                 PRENOM…………………………………………………………………………………</w:t>
      </w:r>
      <w:r w:rsidR="004C62E0">
        <w:t>…………………</w:t>
      </w:r>
    </w:p>
    <w:p w:rsidR="004C62E0" w:rsidRDefault="004C62E0" w:rsidP="004C62E0">
      <w:r>
        <w:t>Société …………………………………………………………………………….. RCS ………………………………………………………….</w:t>
      </w:r>
    </w:p>
    <w:p w:rsidR="004C62E0" w:rsidRDefault="004C62E0" w:rsidP="00123F46"/>
    <w:p w:rsidR="00123F46" w:rsidRDefault="00123F46" w:rsidP="004C62E0">
      <w:pPr>
        <w:pStyle w:val="Paragraphedeliste"/>
        <w:numPr>
          <w:ilvl w:val="0"/>
          <w:numId w:val="4"/>
        </w:numPr>
        <w:jc w:val="both"/>
      </w:pPr>
      <w:r>
        <w:t>Consentement à la réception d’informations portant sur les produits et les actions commerciales</w:t>
      </w:r>
    </w:p>
    <w:p w:rsidR="00123F46" w:rsidRDefault="00123F46" w:rsidP="004C62E0">
      <w:pPr>
        <w:pStyle w:val="Paragraphedeliste"/>
        <w:jc w:val="both"/>
      </w:pPr>
      <w:r>
        <w:t>Je souhaite recevoir de MASTER FINANCE et de ses c</w:t>
      </w:r>
      <w:r w:rsidR="004C62E0">
        <w:t>ollaborateurs</w:t>
      </w:r>
      <w:r>
        <w:t xml:space="preserve"> les informations portant sur les produits ou les actions commerciales de MASTER FINANCE et de ses partenaires</w:t>
      </w:r>
    </w:p>
    <w:p w:rsidR="00123F46" w:rsidRDefault="00123F46" w:rsidP="00123F46">
      <w:pPr>
        <w:pStyle w:val="Paragraphedeliste"/>
      </w:pPr>
      <w:r>
        <w:t xml:space="preserve"> </w:t>
      </w:r>
    </w:p>
    <w:p w:rsidR="00123F46" w:rsidRDefault="00123F46" w:rsidP="00123F46">
      <w:pPr>
        <w:pStyle w:val="Paragraphedeliste"/>
      </w:pPr>
      <w:r>
        <w:t>OUI                                                                       NON</w:t>
      </w:r>
    </w:p>
    <w:p w:rsidR="00123F46" w:rsidRDefault="00123F46" w:rsidP="00123F46">
      <w:pPr>
        <w:pStyle w:val="Paragraphedeliste"/>
      </w:pPr>
      <w:r>
        <w:t>MAIL</w:t>
      </w:r>
    </w:p>
    <w:p w:rsidR="00123F46" w:rsidRDefault="00123F46" w:rsidP="00123F46">
      <w:pPr>
        <w:pStyle w:val="Paragraphedeliste"/>
      </w:pPr>
      <w:r>
        <w:t>TELEPHONE</w:t>
      </w:r>
    </w:p>
    <w:p w:rsidR="00123F46" w:rsidRDefault="00123F46" w:rsidP="004C62E0">
      <w:pPr>
        <w:pStyle w:val="Paragraphedeliste"/>
        <w:jc w:val="both"/>
      </w:pPr>
      <w:bookmarkStart w:id="0" w:name="_GoBack"/>
      <w:bookmarkEnd w:id="0"/>
    </w:p>
    <w:p w:rsidR="00123F46" w:rsidRDefault="00123F46" w:rsidP="00CF53C5">
      <w:pPr>
        <w:pStyle w:val="Paragraphedeliste"/>
        <w:numPr>
          <w:ilvl w:val="0"/>
          <w:numId w:val="4"/>
        </w:numPr>
        <w:jc w:val="both"/>
      </w:pPr>
      <w:r>
        <w:t>Consentement à l’analyse des données concernant la personne</w:t>
      </w:r>
    </w:p>
    <w:p w:rsidR="00123F46" w:rsidRDefault="00123F46" w:rsidP="00CF53C5">
      <w:pPr>
        <w:pStyle w:val="Paragraphedeliste"/>
        <w:jc w:val="both"/>
      </w:pPr>
      <w:r>
        <w:t>Je souhaite bénéficier d’un conseil et d’un suivi personnalisé et recevoir les informations sur les produits. C’est pourquoi je donne mon accord à MAS</w:t>
      </w:r>
      <w:r w:rsidR="004C62E0">
        <w:t>T</w:t>
      </w:r>
      <w:r>
        <w:t xml:space="preserve">ER FINANCE pour </w:t>
      </w:r>
      <w:r w:rsidR="00F404C4">
        <w:t>analyser les données suivantes :</w:t>
      </w:r>
    </w:p>
    <w:p w:rsidR="00F404C4" w:rsidRDefault="00F404C4" w:rsidP="00CF53C5">
      <w:pPr>
        <w:pStyle w:val="Paragraphedeliste"/>
        <w:numPr>
          <w:ilvl w:val="0"/>
          <w:numId w:val="2"/>
        </w:numPr>
        <w:jc w:val="both"/>
      </w:pPr>
      <w:r>
        <w:t>Données personnelles comme Nom, date et lieu de naissance, état civil, profession</w:t>
      </w:r>
      <w:r w:rsidR="004C62E0">
        <w:t>.</w:t>
      </w:r>
    </w:p>
    <w:p w:rsidR="00F404C4" w:rsidRDefault="00F404C4" w:rsidP="00CF53C5">
      <w:pPr>
        <w:pStyle w:val="Paragraphedeliste"/>
        <w:numPr>
          <w:ilvl w:val="0"/>
          <w:numId w:val="2"/>
        </w:numPr>
        <w:jc w:val="both"/>
      </w:pPr>
      <w:r>
        <w:t>Données de contact, adresse, mail, téléphone</w:t>
      </w:r>
      <w:r w:rsidR="004C62E0">
        <w:t>.</w:t>
      </w:r>
    </w:p>
    <w:p w:rsidR="00F404C4" w:rsidRDefault="00F404C4" w:rsidP="00CF53C5">
      <w:pPr>
        <w:pStyle w:val="Paragraphedeliste"/>
        <w:numPr>
          <w:ilvl w:val="0"/>
          <w:numId w:val="2"/>
        </w:numPr>
        <w:jc w:val="both"/>
      </w:pPr>
      <w:r>
        <w:t>Données concernant ma solvabilité, situation financière,</w:t>
      </w:r>
      <w:r w:rsidR="00CF53C5">
        <w:t xml:space="preserve"> revenu</w:t>
      </w:r>
      <w:r w:rsidR="00A66F09">
        <w:t>s</w:t>
      </w:r>
      <w:r w:rsidR="00CF53C5">
        <w:t>,</w:t>
      </w:r>
      <w:r>
        <w:t xml:space="preserve"> tolérance au risque et mon risque crédit</w:t>
      </w:r>
      <w:r w:rsidR="004C62E0">
        <w:t>.</w:t>
      </w:r>
    </w:p>
    <w:p w:rsidR="00F404C4" w:rsidRDefault="00F404C4" w:rsidP="00CF53C5">
      <w:pPr>
        <w:pStyle w:val="Paragraphedeliste"/>
        <w:numPr>
          <w:ilvl w:val="0"/>
          <w:numId w:val="2"/>
        </w:numPr>
        <w:jc w:val="both"/>
      </w:pPr>
      <w:r>
        <w:t>Données liées aux comptes bancaires et contrats existants, patrimoniales, fiscales</w:t>
      </w:r>
      <w:r w:rsidR="004C62E0">
        <w:t>.</w:t>
      </w:r>
    </w:p>
    <w:p w:rsidR="00F404C4" w:rsidRDefault="00F404C4" w:rsidP="00CF53C5">
      <w:pPr>
        <w:ind w:left="645"/>
        <w:jc w:val="both"/>
      </w:pPr>
      <w:r>
        <w:t>La finalité étant pour MASTER FINANCE de me proposer un produit en adéquation avec mon profil et mes besoins.</w:t>
      </w:r>
    </w:p>
    <w:p w:rsidR="00F404C4" w:rsidRDefault="00F404C4" w:rsidP="00CF53C5">
      <w:pPr>
        <w:ind w:left="645"/>
        <w:jc w:val="both"/>
      </w:pPr>
      <w:r>
        <w:t>OUI   Je suis d’accord avec le rapprochement, l’analyse et l’utilisation de mes données ci-dessus énumérées aux fins décrites ci-dessus.</w:t>
      </w:r>
    </w:p>
    <w:p w:rsidR="00CF53C5" w:rsidRDefault="00F404C4" w:rsidP="00CF53C5">
      <w:pPr>
        <w:ind w:left="645"/>
      </w:pPr>
      <w:r>
        <w:t>Je peux révoquer mes consentements à tout moment en m’adressant à MASTE</w:t>
      </w:r>
      <w:r w:rsidR="00CF53C5">
        <w:t>R FINANCE à l’adresse ci-dessous.</w:t>
      </w:r>
      <w:r w:rsidR="00CF53C5" w:rsidRPr="00CF53C5">
        <w:t xml:space="preserve"> </w:t>
      </w:r>
    </w:p>
    <w:p w:rsidR="00CF53C5" w:rsidRDefault="00CF53C5" w:rsidP="00CF53C5">
      <w:pPr>
        <w:ind w:left="645"/>
      </w:pPr>
      <w:r>
        <w:t>Siège social : MASTER FINANCE 3 Rue Copernic - 75016 PARIS</w:t>
      </w:r>
    </w:p>
    <w:p w:rsidR="00F404C4" w:rsidRDefault="00F404C4" w:rsidP="00F404C4">
      <w:pPr>
        <w:ind w:left="645"/>
      </w:pPr>
      <w:r>
        <w:t xml:space="preserve">A Paris le……………………………….                                                  </w:t>
      </w:r>
      <w:r w:rsidR="00CF53C5">
        <w:tab/>
      </w:r>
      <w:r>
        <w:t xml:space="preserve">  MASTER FINANCE</w:t>
      </w:r>
    </w:p>
    <w:p w:rsidR="00123F46" w:rsidRDefault="00F404C4" w:rsidP="00123F46">
      <w:r>
        <w:t xml:space="preserve">            Signature Client</w:t>
      </w:r>
    </w:p>
    <w:p w:rsidR="00123F46" w:rsidRDefault="00123F46" w:rsidP="00123F46"/>
    <w:p w:rsidR="00123F46" w:rsidRPr="00123F46" w:rsidRDefault="00123F46" w:rsidP="00123F46"/>
    <w:sectPr w:rsidR="00123F46" w:rsidRPr="00123F4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222" w:rsidRDefault="00352222" w:rsidP="00FB3B35">
      <w:pPr>
        <w:spacing w:after="0" w:line="240" w:lineRule="auto"/>
      </w:pPr>
      <w:r>
        <w:separator/>
      </w:r>
    </w:p>
  </w:endnote>
  <w:endnote w:type="continuationSeparator" w:id="0">
    <w:p w:rsidR="00352222" w:rsidRDefault="00352222" w:rsidP="00FB3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35" w:rsidRPr="00FB3B35" w:rsidRDefault="00FB3B35" w:rsidP="00FB3B35">
    <w:pPr>
      <w:autoSpaceDE w:val="0"/>
      <w:autoSpaceDN w:val="0"/>
      <w:adjustRightInd w:val="0"/>
      <w:spacing w:after="0" w:line="240" w:lineRule="auto"/>
      <w:jc w:val="center"/>
      <w:rPr>
        <w:rFonts w:ascii="Times New Roman" w:eastAsia="Times New Roman" w:hAnsi="Times New Roman" w:cs="Times New Roman"/>
        <w:bCs/>
        <w:sz w:val="20"/>
        <w:szCs w:val="20"/>
        <w:lang w:eastAsia="fr-FR"/>
      </w:rPr>
    </w:pPr>
    <w:r w:rsidRPr="00FB3B35">
      <w:rPr>
        <w:rFonts w:ascii="Times New Roman" w:eastAsia="Times New Roman" w:hAnsi="Times New Roman" w:cs="Times New Roman"/>
        <w:bCs/>
        <w:sz w:val="20"/>
        <w:szCs w:val="20"/>
        <w:lang w:eastAsia="fr-FR"/>
      </w:rPr>
      <w:t>SAS au capital de 7622€</w:t>
    </w:r>
  </w:p>
  <w:p w:rsidR="00FB3B35" w:rsidRPr="00FB3B35" w:rsidRDefault="00FB3B35" w:rsidP="00FB3B35">
    <w:pPr>
      <w:autoSpaceDE w:val="0"/>
      <w:autoSpaceDN w:val="0"/>
      <w:adjustRightInd w:val="0"/>
      <w:spacing w:after="0" w:line="240" w:lineRule="auto"/>
      <w:jc w:val="center"/>
      <w:rPr>
        <w:rFonts w:ascii="Times New Roman" w:eastAsia="Times New Roman" w:hAnsi="Times New Roman" w:cs="Times New Roman"/>
        <w:bCs/>
        <w:sz w:val="20"/>
        <w:szCs w:val="20"/>
        <w:lang w:eastAsia="fr-FR"/>
      </w:rPr>
    </w:pPr>
    <w:r w:rsidRPr="00FB3B35">
      <w:rPr>
        <w:rFonts w:ascii="Times New Roman" w:eastAsia="Times New Roman" w:hAnsi="Times New Roman" w:cs="Times New Roman"/>
        <w:bCs/>
        <w:sz w:val="20"/>
        <w:szCs w:val="20"/>
        <w:lang w:eastAsia="fr-FR"/>
      </w:rPr>
      <w:t>Siège social : 3 Rue Copernic - 75016 PARIS</w:t>
    </w:r>
  </w:p>
  <w:p w:rsidR="00FB3B35" w:rsidRPr="00FB3B35" w:rsidRDefault="00FB3B35" w:rsidP="00FB3B35">
    <w:pPr>
      <w:autoSpaceDE w:val="0"/>
      <w:autoSpaceDN w:val="0"/>
      <w:adjustRightInd w:val="0"/>
      <w:spacing w:after="0" w:line="240" w:lineRule="auto"/>
      <w:jc w:val="center"/>
      <w:rPr>
        <w:rFonts w:ascii="Times New Roman" w:eastAsia="Times New Roman" w:hAnsi="Times New Roman" w:cs="Times New Roman"/>
        <w:bCs/>
        <w:sz w:val="20"/>
        <w:szCs w:val="20"/>
        <w:lang w:eastAsia="fr-FR"/>
      </w:rPr>
    </w:pPr>
    <w:r w:rsidRPr="00FB3B35">
      <w:rPr>
        <w:rFonts w:ascii="Times New Roman" w:eastAsia="Times New Roman" w:hAnsi="Times New Roman" w:cs="Times New Roman"/>
        <w:bCs/>
        <w:sz w:val="20"/>
        <w:szCs w:val="20"/>
        <w:lang w:eastAsia="fr-FR"/>
      </w:rPr>
      <w:t>Tél. 01 42 38 01 59 - Fax 01 48 03 42 19</w:t>
    </w:r>
  </w:p>
  <w:p w:rsidR="00FB3B35" w:rsidRPr="00FB3B35" w:rsidRDefault="00FB3B35" w:rsidP="00FB3B35">
    <w:pPr>
      <w:tabs>
        <w:tab w:val="center" w:pos="4536"/>
        <w:tab w:val="right" w:pos="9072"/>
      </w:tabs>
      <w:spacing w:after="0" w:line="240" w:lineRule="auto"/>
      <w:jc w:val="center"/>
      <w:rPr>
        <w:rFonts w:ascii="Times New Roman" w:eastAsia="Times New Roman" w:hAnsi="Times New Roman" w:cs="Times New Roman"/>
        <w:bCs/>
        <w:sz w:val="20"/>
        <w:szCs w:val="20"/>
        <w:lang w:eastAsia="fr-FR"/>
      </w:rPr>
    </w:pPr>
    <w:r w:rsidRPr="00FB3B35">
      <w:rPr>
        <w:rFonts w:ascii="Times New Roman" w:eastAsia="Times New Roman" w:hAnsi="Times New Roman" w:cs="Times New Roman"/>
        <w:bCs/>
        <w:sz w:val="20"/>
        <w:szCs w:val="20"/>
        <w:lang w:eastAsia="fr-FR"/>
      </w:rPr>
      <w:t>SIREN 487 738 684 RCS PARIS</w:t>
    </w:r>
  </w:p>
  <w:p w:rsidR="00FB3B35" w:rsidRPr="00FB3B35" w:rsidRDefault="00FB3B35" w:rsidP="00FB3B35">
    <w:pPr>
      <w:tabs>
        <w:tab w:val="center" w:pos="4536"/>
        <w:tab w:val="right" w:pos="9072"/>
      </w:tabs>
      <w:spacing w:after="0" w:line="240" w:lineRule="auto"/>
      <w:jc w:val="center"/>
      <w:rPr>
        <w:rFonts w:ascii="Times New Roman" w:eastAsia="Times New Roman" w:hAnsi="Times New Roman" w:cs="Times New Roman"/>
        <w:bCs/>
        <w:sz w:val="20"/>
        <w:szCs w:val="20"/>
        <w:lang w:eastAsia="fr-FR"/>
      </w:rPr>
    </w:pPr>
    <w:r w:rsidRPr="00FB3B35">
      <w:rPr>
        <w:rFonts w:ascii="Times New Roman" w:eastAsia="Times New Roman" w:hAnsi="Times New Roman" w:cs="Times New Roman"/>
        <w:bCs/>
        <w:sz w:val="20"/>
        <w:szCs w:val="20"/>
        <w:lang w:eastAsia="fr-FR"/>
      </w:rPr>
      <w:t>RC Professionnelle AIG N° 2.401.200</w:t>
    </w:r>
  </w:p>
  <w:p w:rsidR="00FB3B35" w:rsidRPr="00FB3B35" w:rsidRDefault="00FB3B35" w:rsidP="00FB3B35">
    <w:pPr>
      <w:tabs>
        <w:tab w:val="center" w:pos="4536"/>
        <w:tab w:val="right" w:pos="9072"/>
      </w:tabs>
      <w:spacing w:after="0" w:line="240" w:lineRule="auto"/>
      <w:jc w:val="center"/>
      <w:rPr>
        <w:rFonts w:ascii="Times New Roman" w:eastAsia="Times New Roman" w:hAnsi="Times New Roman" w:cs="Times New Roman"/>
        <w:sz w:val="20"/>
        <w:szCs w:val="20"/>
        <w:lang w:eastAsia="fr-FR"/>
      </w:rPr>
    </w:pPr>
    <w:r w:rsidRPr="00FB3B35">
      <w:rPr>
        <w:rFonts w:ascii="Times New Roman" w:eastAsia="Times New Roman" w:hAnsi="Times New Roman" w:cs="Times New Roman"/>
        <w:bCs/>
        <w:sz w:val="20"/>
        <w:szCs w:val="20"/>
        <w:lang w:eastAsia="fr-FR"/>
      </w:rPr>
      <w:t>ORIAS N° 13004170</w:t>
    </w:r>
  </w:p>
  <w:p w:rsidR="00FB3B35" w:rsidRPr="00FB3B35" w:rsidRDefault="00FB3B35" w:rsidP="00FB3B35">
    <w:pPr>
      <w:tabs>
        <w:tab w:val="center" w:pos="4536"/>
        <w:tab w:val="right" w:pos="9072"/>
      </w:tabs>
      <w:spacing w:after="0" w:line="240" w:lineRule="auto"/>
      <w:rPr>
        <w:rFonts w:ascii="Times New Roman" w:eastAsia="Times New Roman" w:hAnsi="Times New Roman" w:cs="Times New Roman"/>
        <w:sz w:val="20"/>
        <w:szCs w:val="20"/>
        <w:lang w:eastAsia="fr-FR"/>
      </w:rPr>
    </w:pPr>
  </w:p>
  <w:p w:rsidR="00FB3B35" w:rsidRDefault="00FB3B3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222" w:rsidRDefault="00352222" w:rsidP="00FB3B35">
      <w:pPr>
        <w:spacing w:after="0" w:line="240" w:lineRule="auto"/>
      </w:pPr>
      <w:r>
        <w:separator/>
      </w:r>
    </w:p>
  </w:footnote>
  <w:footnote w:type="continuationSeparator" w:id="0">
    <w:p w:rsidR="00352222" w:rsidRDefault="00352222" w:rsidP="00FB3B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C92" w:rsidRDefault="00FC4C92">
    <w:pPr>
      <w:pStyle w:val="En-tte"/>
    </w:pPr>
    <w:r>
      <w:rPr>
        <w:noProof/>
        <w:lang w:eastAsia="fr-FR"/>
      </w:rPr>
      <w:drawing>
        <wp:anchor distT="0" distB="0" distL="114300" distR="114300" simplePos="0" relativeHeight="251659264" behindDoc="0" locked="0" layoutInCell="1" allowOverlap="1" wp14:anchorId="0362C7F2" wp14:editId="7F9D50D9">
          <wp:simplePos x="0" y="0"/>
          <wp:positionH relativeFrom="margin">
            <wp:align>center</wp:align>
          </wp:positionH>
          <wp:positionV relativeFrom="paragraph">
            <wp:posOffset>-400685</wp:posOffset>
          </wp:positionV>
          <wp:extent cx="3648075" cy="895350"/>
          <wp:effectExtent l="0" t="0" r="9525"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8075" cy="895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01C10"/>
    <w:multiLevelType w:val="hybridMultilevel"/>
    <w:tmpl w:val="770EF3F8"/>
    <w:lvl w:ilvl="0" w:tplc="31D662E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BC22EC5"/>
    <w:multiLevelType w:val="hybridMultilevel"/>
    <w:tmpl w:val="987436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1266022"/>
    <w:multiLevelType w:val="hybridMultilevel"/>
    <w:tmpl w:val="3BC433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B516380"/>
    <w:multiLevelType w:val="hybridMultilevel"/>
    <w:tmpl w:val="5D2CDC56"/>
    <w:lvl w:ilvl="0" w:tplc="E2740238">
      <w:start w:val="3"/>
      <w:numFmt w:val="bullet"/>
      <w:lvlText w:val="-"/>
      <w:lvlJc w:val="left"/>
      <w:pPr>
        <w:ind w:left="1005" w:hanging="360"/>
      </w:pPr>
      <w:rPr>
        <w:rFonts w:ascii="Calibri" w:eastAsiaTheme="minorHAnsi" w:hAnsi="Calibri" w:cs="Calibri" w:hint="default"/>
      </w:rPr>
    </w:lvl>
    <w:lvl w:ilvl="1" w:tplc="040C0003" w:tentative="1">
      <w:start w:val="1"/>
      <w:numFmt w:val="bullet"/>
      <w:lvlText w:val="o"/>
      <w:lvlJc w:val="left"/>
      <w:pPr>
        <w:ind w:left="1725" w:hanging="360"/>
      </w:pPr>
      <w:rPr>
        <w:rFonts w:ascii="Courier New" w:hAnsi="Courier New" w:cs="Courier New" w:hint="default"/>
      </w:rPr>
    </w:lvl>
    <w:lvl w:ilvl="2" w:tplc="040C0005" w:tentative="1">
      <w:start w:val="1"/>
      <w:numFmt w:val="bullet"/>
      <w:lvlText w:val=""/>
      <w:lvlJc w:val="left"/>
      <w:pPr>
        <w:ind w:left="2445" w:hanging="360"/>
      </w:pPr>
      <w:rPr>
        <w:rFonts w:ascii="Wingdings" w:hAnsi="Wingdings" w:hint="default"/>
      </w:rPr>
    </w:lvl>
    <w:lvl w:ilvl="3" w:tplc="040C0001" w:tentative="1">
      <w:start w:val="1"/>
      <w:numFmt w:val="bullet"/>
      <w:lvlText w:val=""/>
      <w:lvlJc w:val="left"/>
      <w:pPr>
        <w:ind w:left="3165" w:hanging="360"/>
      </w:pPr>
      <w:rPr>
        <w:rFonts w:ascii="Symbol" w:hAnsi="Symbol" w:hint="default"/>
      </w:rPr>
    </w:lvl>
    <w:lvl w:ilvl="4" w:tplc="040C0003" w:tentative="1">
      <w:start w:val="1"/>
      <w:numFmt w:val="bullet"/>
      <w:lvlText w:val="o"/>
      <w:lvlJc w:val="left"/>
      <w:pPr>
        <w:ind w:left="3885" w:hanging="360"/>
      </w:pPr>
      <w:rPr>
        <w:rFonts w:ascii="Courier New" w:hAnsi="Courier New" w:cs="Courier New" w:hint="default"/>
      </w:rPr>
    </w:lvl>
    <w:lvl w:ilvl="5" w:tplc="040C0005" w:tentative="1">
      <w:start w:val="1"/>
      <w:numFmt w:val="bullet"/>
      <w:lvlText w:val=""/>
      <w:lvlJc w:val="left"/>
      <w:pPr>
        <w:ind w:left="4605" w:hanging="360"/>
      </w:pPr>
      <w:rPr>
        <w:rFonts w:ascii="Wingdings" w:hAnsi="Wingdings" w:hint="default"/>
      </w:rPr>
    </w:lvl>
    <w:lvl w:ilvl="6" w:tplc="040C0001" w:tentative="1">
      <w:start w:val="1"/>
      <w:numFmt w:val="bullet"/>
      <w:lvlText w:val=""/>
      <w:lvlJc w:val="left"/>
      <w:pPr>
        <w:ind w:left="5325" w:hanging="360"/>
      </w:pPr>
      <w:rPr>
        <w:rFonts w:ascii="Symbol" w:hAnsi="Symbol" w:hint="default"/>
      </w:rPr>
    </w:lvl>
    <w:lvl w:ilvl="7" w:tplc="040C0003" w:tentative="1">
      <w:start w:val="1"/>
      <w:numFmt w:val="bullet"/>
      <w:lvlText w:val="o"/>
      <w:lvlJc w:val="left"/>
      <w:pPr>
        <w:ind w:left="6045" w:hanging="360"/>
      </w:pPr>
      <w:rPr>
        <w:rFonts w:ascii="Courier New" w:hAnsi="Courier New" w:cs="Courier New" w:hint="default"/>
      </w:rPr>
    </w:lvl>
    <w:lvl w:ilvl="8" w:tplc="040C0005" w:tentative="1">
      <w:start w:val="1"/>
      <w:numFmt w:val="bullet"/>
      <w:lvlText w:val=""/>
      <w:lvlJc w:val="left"/>
      <w:pPr>
        <w:ind w:left="6765"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B35"/>
    <w:rsid w:val="00024D02"/>
    <w:rsid w:val="000A11AF"/>
    <w:rsid w:val="000B3D63"/>
    <w:rsid w:val="000E3B0C"/>
    <w:rsid w:val="00123F46"/>
    <w:rsid w:val="00180B5F"/>
    <w:rsid w:val="001A08A8"/>
    <w:rsid w:val="002A49ED"/>
    <w:rsid w:val="00343329"/>
    <w:rsid w:val="00352222"/>
    <w:rsid w:val="00477680"/>
    <w:rsid w:val="004C62E0"/>
    <w:rsid w:val="004F2E68"/>
    <w:rsid w:val="005033CB"/>
    <w:rsid w:val="00517810"/>
    <w:rsid w:val="00586E8A"/>
    <w:rsid w:val="005C334F"/>
    <w:rsid w:val="005F056F"/>
    <w:rsid w:val="006D0A3B"/>
    <w:rsid w:val="006E1771"/>
    <w:rsid w:val="008E26DB"/>
    <w:rsid w:val="009C15F9"/>
    <w:rsid w:val="009E5FB0"/>
    <w:rsid w:val="009F4344"/>
    <w:rsid w:val="00A66F09"/>
    <w:rsid w:val="00AB2145"/>
    <w:rsid w:val="00B24DF8"/>
    <w:rsid w:val="00B52081"/>
    <w:rsid w:val="00BF1AAA"/>
    <w:rsid w:val="00C2712B"/>
    <w:rsid w:val="00C77F48"/>
    <w:rsid w:val="00CF53C5"/>
    <w:rsid w:val="00D16127"/>
    <w:rsid w:val="00E470AC"/>
    <w:rsid w:val="00F404C4"/>
    <w:rsid w:val="00FB3B35"/>
    <w:rsid w:val="00FC4C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3B35"/>
    <w:pPr>
      <w:tabs>
        <w:tab w:val="center" w:pos="4536"/>
        <w:tab w:val="right" w:pos="9072"/>
      </w:tabs>
      <w:spacing w:after="0" w:line="240" w:lineRule="auto"/>
    </w:pPr>
  </w:style>
  <w:style w:type="character" w:customStyle="1" w:styleId="En-tteCar">
    <w:name w:val="En-tête Car"/>
    <w:basedOn w:val="Policepardfaut"/>
    <w:link w:val="En-tte"/>
    <w:uiPriority w:val="99"/>
    <w:rsid w:val="00FB3B35"/>
  </w:style>
  <w:style w:type="paragraph" w:styleId="Pieddepage">
    <w:name w:val="footer"/>
    <w:basedOn w:val="Normal"/>
    <w:link w:val="PieddepageCar"/>
    <w:uiPriority w:val="99"/>
    <w:unhideWhenUsed/>
    <w:rsid w:val="00FB3B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3B35"/>
  </w:style>
  <w:style w:type="paragraph" w:styleId="Paragraphedeliste">
    <w:name w:val="List Paragraph"/>
    <w:basedOn w:val="Normal"/>
    <w:uiPriority w:val="34"/>
    <w:qFormat/>
    <w:rsid w:val="00FB3B35"/>
    <w:pPr>
      <w:ind w:left="720"/>
      <w:contextualSpacing/>
    </w:pPr>
  </w:style>
  <w:style w:type="character" w:styleId="Lienhypertexte">
    <w:name w:val="Hyperlink"/>
    <w:basedOn w:val="Policepardfaut"/>
    <w:uiPriority w:val="99"/>
    <w:unhideWhenUsed/>
    <w:rsid w:val="00FB3B35"/>
    <w:rPr>
      <w:color w:val="0563C1" w:themeColor="hyperlink"/>
      <w:u w:val="single"/>
    </w:rPr>
  </w:style>
  <w:style w:type="character" w:customStyle="1" w:styleId="Mentionnonrsolue1">
    <w:name w:val="Mention non résolue1"/>
    <w:basedOn w:val="Policepardfaut"/>
    <w:uiPriority w:val="99"/>
    <w:semiHidden/>
    <w:unhideWhenUsed/>
    <w:rsid w:val="00FB3B35"/>
    <w:rPr>
      <w:color w:val="808080"/>
      <w:shd w:val="clear" w:color="auto" w:fill="E6E6E6"/>
    </w:rPr>
  </w:style>
  <w:style w:type="paragraph" w:styleId="Textedebulles">
    <w:name w:val="Balloon Text"/>
    <w:basedOn w:val="Normal"/>
    <w:link w:val="TextedebullesCar"/>
    <w:uiPriority w:val="99"/>
    <w:semiHidden/>
    <w:unhideWhenUsed/>
    <w:rsid w:val="000A11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11A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3B35"/>
    <w:pPr>
      <w:tabs>
        <w:tab w:val="center" w:pos="4536"/>
        <w:tab w:val="right" w:pos="9072"/>
      </w:tabs>
      <w:spacing w:after="0" w:line="240" w:lineRule="auto"/>
    </w:pPr>
  </w:style>
  <w:style w:type="character" w:customStyle="1" w:styleId="En-tteCar">
    <w:name w:val="En-tête Car"/>
    <w:basedOn w:val="Policepardfaut"/>
    <w:link w:val="En-tte"/>
    <w:uiPriority w:val="99"/>
    <w:rsid w:val="00FB3B35"/>
  </w:style>
  <w:style w:type="paragraph" w:styleId="Pieddepage">
    <w:name w:val="footer"/>
    <w:basedOn w:val="Normal"/>
    <w:link w:val="PieddepageCar"/>
    <w:uiPriority w:val="99"/>
    <w:unhideWhenUsed/>
    <w:rsid w:val="00FB3B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3B35"/>
  </w:style>
  <w:style w:type="paragraph" w:styleId="Paragraphedeliste">
    <w:name w:val="List Paragraph"/>
    <w:basedOn w:val="Normal"/>
    <w:uiPriority w:val="34"/>
    <w:qFormat/>
    <w:rsid w:val="00FB3B35"/>
    <w:pPr>
      <w:ind w:left="720"/>
      <w:contextualSpacing/>
    </w:pPr>
  </w:style>
  <w:style w:type="character" w:styleId="Lienhypertexte">
    <w:name w:val="Hyperlink"/>
    <w:basedOn w:val="Policepardfaut"/>
    <w:uiPriority w:val="99"/>
    <w:unhideWhenUsed/>
    <w:rsid w:val="00FB3B35"/>
    <w:rPr>
      <w:color w:val="0563C1" w:themeColor="hyperlink"/>
      <w:u w:val="single"/>
    </w:rPr>
  </w:style>
  <w:style w:type="character" w:customStyle="1" w:styleId="Mentionnonrsolue1">
    <w:name w:val="Mention non résolue1"/>
    <w:basedOn w:val="Policepardfaut"/>
    <w:uiPriority w:val="99"/>
    <w:semiHidden/>
    <w:unhideWhenUsed/>
    <w:rsid w:val="00FB3B35"/>
    <w:rPr>
      <w:color w:val="808080"/>
      <w:shd w:val="clear" w:color="auto" w:fill="E6E6E6"/>
    </w:rPr>
  </w:style>
  <w:style w:type="paragraph" w:styleId="Textedebulles">
    <w:name w:val="Balloon Text"/>
    <w:basedOn w:val="Normal"/>
    <w:link w:val="TextedebullesCar"/>
    <w:uiPriority w:val="99"/>
    <w:semiHidden/>
    <w:unhideWhenUsed/>
    <w:rsid w:val="000A11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11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ion@master-finance.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2043</Words>
  <Characters>11237</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 NAUDON</dc:creator>
  <cp:lastModifiedBy>Poste 1</cp:lastModifiedBy>
  <cp:revision>3</cp:revision>
  <cp:lastPrinted>2018-06-28T15:55:00Z</cp:lastPrinted>
  <dcterms:created xsi:type="dcterms:W3CDTF">2018-06-28T15:52:00Z</dcterms:created>
  <dcterms:modified xsi:type="dcterms:W3CDTF">2018-06-28T15:55:00Z</dcterms:modified>
</cp:coreProperties>
</file>